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1" w:rsidRDefault="00F05E70">
      <w:bookmarkStart w:id="0" w:name="_GoBack"/>
      <w:bookmarkEnd w:id="0"/>
      <w:r>
        <w:t>9</w:t>
      </w:r>
      <w:r w:rsidRPr="00F05E70">
        <w:rPr>
          <w:vertAlign w:val="superscript"/>
        </w:rPr>
        <w:t>th</w:t>
      </w:r>
      <w:r>
        <w:t xml:space="preserve"> Grade SLM</w:t>
      </w:r>
      <w:proofErr w:type="gramStart"/>
      <w:r>
        <w:t>,  Revised</w:t>
      </w:r>
      <w:proofErr w:type="gramEnd"/>
      <w:r>
        <w:t xml:space="preserve"> 6/21/2012</w:t>
      </w:r>
    </w:p>
    <w:p w:rsidR="00F05E70" w:rsidRDefault="00F05E70">
      <w:r>
        <w:t>Unit Name: Nonfiction/Informative</w:t>
      </w:r>
    </w:p>
    <w:p w:rsidR="00F05E70" w:rsidRDefault="00F05E70">
      <w:r>
        <w:t>Theme:</w:t>
      </w:r>
      <w:r w:rsidR="000D07DF">
        <w:t xml:space="preserve"> Discovering who you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E70" w:rsidTr="00F05E70">
        <w:tc>
          <w:tcPr>
            <w:tcW w:w="11016" w:type="dxa"/>
          </w:tcPr>
          <w:p w:rsidR="00F05E70" w:rsidRDefault="00F05E70">
            <w:r>
              <w:t>Key Learning:</w:t>
            </w:r>
            <w:r w:rsidR="007528DF">
              <w:t xml:space="preserve"> Authors use structure and word choice to develop meaning and create effects in informative texts.</w:t>
            </w:r>
          </w:p>
        </w:tc>
      </w:tr>
    </w:tbl>
    <w:p w:rsidR="00F05E70" w:rsidRDefault="00F0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E70" w:rsidTr="00F05E70">
        <w:tc>
          <w:tcPr>
            <w:tcW w:w="11016" w:type="dxa"/>
          </w:tcPr>
          <w:p w:rsidR="00F05E70" w:rsidRDefault="00F05E70">
            <w:r>
              <w:t>Unit Essential Question:</w:t>
            </w:r>
            <w:r w:rsidR="007528DF">
              <w:t xml:space="preserve">  How do authors use structure and word choice in informative texts to help us discover who we are?</w:t>
            </w:r>
          </w:p>
        </w:tc>
      </w:tr>
    </w:tbl>
    <w:p w:rsidR="00F05E70" w:rsidRDefault="00F0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F0D53" w:rsidTr="00CB170F">
        <w:tc>
          <w:tcPr>
            <w:tcW w:w="3672" w:type="dxa"/>
          </w:tcPr>
          <w:p w:rsidR="001F0D53" w:rsidRDefault="001F0D53">
            <w:r>
              <w:t xml:space="preserve">Concepts: Word Choice </w:t>
            </w:r>
          </w:p>
        </w:tc>
        <w:tc>
          <w:tcPr>
            <w:tcW w:w="3672" w:type="dxa"/>
          </w:tcPr>
          <w:p w:rsidR="001F0D53" w:rsidRDefault="001F0D53">
            <w:r>
              <w:t>Author’s Purpose (Close Reading)</w:t>
            </w:r>
          </w:p>
        </w:tc>
        <w:tc>
          <w:tcPr>
            <w:tcW w:w="3672" w:type="dxa"/>
          </w:tcPr>
          <w:p w:rsidR="001F0D53" w:rsidRDefault="001F0D53">
            <w:r>
              <w:t>Author’s Perspective</w:t>
            </w:r>
          </w:p>
        </w:tc>
      </w:tr>
      <w:tr w:rsidR="001F0D53" w:rsidTr="00CB170F">
        <w:tc>
          <w:tcPr>
            <w:tcW w:w="3672" w:type="dxa"/>
          </w:tcPr>
          <w:p w:rsidR="001F0D53" w:rsidRDefault="001F0D53">
            <w:r>
              <w:t>LEQ: How does author’s use word choice help us discover who are?</w:t>
            </w:r>
          </w:p>
          <w:p w:rsidR="001F0D53" w:rsidRDefault="001F0D53" w:rsidP="00BD4C19">
            <w:r>
              <w:t>AP: Collective (Cumulative</w:t>
            </w:r>
            <w:proofErr w:type="gramStart"/>
            <w:r>
              <w:t>)  impact</w:t>
            </w:r>
            <w:proofErr w:type="gramEnd"/>
            <w:r>
              <w:t xml:space="preserve"> of words, pattern of words.</w:t>
            </w:r>
          </w:p>
          <w:p w:rsidR="001F0D53" w:rsidRDefault="001F0D53" w:rsidP="00BD4C19">
            <w:r>
              <w:t>AP: Impact of word choice – meaning and tone</w:t>
            </w:r>
          </w:p>
          <w:p w:rsidR="001F0D53" w:rsidRDefault="001F0D53">
            <w:r>
              <w:t xml:space="preserve"> </w:t>
            </w:r>
          </w:p>
        </w:tc>
        <w:tc>
          <w:tcPr>
            <w:tcW w:w="3672" w:type="dxa"/>
          </w:tcPr>
          <w:p w:rsidR="001F0D53" w:rsidRDefault="001F0D53">
            <w:r>
              <w:t xml:space="preserve">LEQ: </w:t>
            </w:r>
            <w:r w:rsidR="00DE7EA8">
              <w:t xml:space="preserve">How does the organization of a text </w:t>
            </w:r>
            <w:proofErr w:type="gramStart"/>
            <w:r w:rsidR="00DE7EA8">
              <w:t>effect</w:t>
            </w:r>
            <w:proofErr w:type="gramEnd"/>
            <w:r w:rsidR="00DE7EA8">
              <w:t xml:space="preserve"> the author’s message?</w:t>
            </w:r>
          </w:p>
          <w:p w:rsidR="00DE7EA8" w:rsidRDefault="00DE7EA8">
            <w:r>
              <w:t xml:space="preserve">AP: Close readings, compare paragraphs to the whole, +text </w:t>
            </w:r>
            <w:proofErr w:type="gramStart"/>
            <w:r>
              <w:t>specific .</w:t>
            </w:r>
            <w:proofErr w:type="gramEnd"/>
            <w:r>
              <w:t xml:space="preserve"> </w:t>
            </w:r>
          </w:p>
        </w:tc>
        <w:tc>
          <w:tcPr>
            <w:tcW w:w="3672" w:type="dxa"/>
          </w:tcPr>
          <w:p w:rsidR="001F0D53" w:rsidRDefault="001F0D53">
            <w:r>
              <w:t xml:space="preserve"> LEQ: How does the author’s viewpoint and purpose shape the meaning? </w:t>
            </w:r>
          </w:p>
          <w:p w:rsidR="001F0D53" w:rsidRDefault="001F0D53">
            <w:r>
              <w:t>AP: Analyze</w:t>
            </w:r>
            <w:r w:rsidR="00BB15F1">
              <w:t xml:space="preserve"> the relationship between perspective and word choice</w:t>
            </w:r>
            <w:r>
              <w:t>.</w:t>
            </w:r>
          </w:p>
          <w:p w:rsidR="001F0D53" w:rsidRDefault="001F0D53">
            <w:r>
              <w:t>+Teacher – extend LEQ to connect to discovering ourselves.</w:t>
            </w:r>
          </w:p>
        </w:tc>
      </w:tr>
      <w:tr w:rsidR="001F0D53" w:rsidTr="00CB170F">
        <w:tc>
          <w:tcPr>
            <w:tcW w:w="3672" w:type="dxa"/>
          </w:tcPr>
          <w:p w:rsidR="001F0D53" w:rsidRDefault="001F0D53">
            <w:r>
              <w:t>Vocab:</w:t>
            </w:r>
          </w:p>
          <w:p w:rsidR="001F0D53" w:rsidRDefault="001F0D53">
            <w:r>
              <w:t>Word Choice – connotation, denotation</w:t>
            </w:r>
          </w:p>
          <w:p w:rsidR="001F0D53" w:rsidRDefault="001F0D53">
            <w:r>
              <w:t>Figurative Language, text specific</w:t>
            </w:r>
          </w:p>
          <w:p w:rsidR="001F0D53" w:rsidRDefault="001F0D53"/>
          <w:p w:rsidR="001F0D53" w:rsidRDefault="001F0D53"/>
          <w:p w:rsidR="001F0D53" w:rsidRDefault="001F0D53"/>
        </w:tc>
        <w:tc>
          <w:tcPr>
            <w:tcW w:w="3672" w:type="dxa"/>
          </w:tcPr>
          <w:p w:rsidR="001F0D53" w:rsidRDefault="002351AD">
            <w:r>
              <w:t>Vocab:</w:t>
            </w:r>
          </w:p>
          <w:p w:rsidR="002351AD" w:rsidRDefault="002351AD">
            <w:r>
              <w:t>Analogy</w:t>
            </w:r>
          </w:p>
          <w:p w:rsidR="002351AD" w:rsidRDefault="002351AD">
            <w:r>
              <w:t>Style: Formal, objective, subjective</w:t>
            </w:r>
          </w:p>
        </w:tc>
        <w:tc>
          <w:tcPr>
            <w:tcW w:w="3672" w:type="dxa"/>
          </w:tcPr>
          <w:p w:rsidR="001F0D53" w:rsidRDefault="002351AD">
            <w:r>
              <w:t>Perspective</w:t>
            </w:r>
          </w:p>
          <w:p w:rsidR="002351AD" w:rsidRDefault="002351AD"/>
        </w:tc>
      </w:tr>
    </w:tbl>
    <w:p w:rsidR="00F05E70" w:rsidRDefault="002351AD">
      <w:r>
        <w:t xml:space="preserve">*Tone in all three concepts/vocab. </w:t>
      </w:r>
    </w:p>
    <w:p w:rsidR="00F05E70" w:rsidRDefault="00F05E70"/>
    <w:sectPr w:rsidR="00F05E70" w:rsidSect="00F0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BD0"/>
    <w:multiLevelType w:val="hybridMultilevel"/>
    <w:tmpl w:val="A83EC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70"/>
    <w:rsid w:val="000D07DF"/>
    <w:rsid w:val="00124E91"/>
    <w:rsid w:val="001F0D53"/>
    <w:rsid w:val="002351AD"/>
    <w:rsid w:val="00613E4A"/>
    <w:rsid w:val="007528DF"/>
    <w:rsid w:val="00793649"/>
    <w:rsid w:val="00AC7F5A"/>
    <w:rsid w:val="00B25A51"/>
    <w:rsid w:val="00BB15F1"/>
    <w:rsid w:val="00BD4C19"/>
    <w:rsid w:val="00DE7EA8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Sassy</dc:creator>
  <cp:lastModifiedBy>Colonial School District</cp:lastModifiedBy>
  <cp:revision>2</cp:revision>
  <cp:lastPrinted>2012-06-25T15:55:00Z</cp:lastPrinted>
  <dcterms:created xsi:type="dcterms:W3CDTF">2012-06-25T15:57:00Z</dcterms:created>
  <dcterms:modified xsi:type="dcterms:W3CDTF">2012-06-25T15:57:00Z</dcterms:modified>
</cp:coreProperties>
</file>