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51" w:rsidRDefault="0051746F">
      <w:bookmarkStart w:id="0" w:name="_GoBack"/>
      <w:bookmarkEnd w:id="0"/>
      <w:r>
        <w:t>9</w:t>
      </w:r>
      <w:r w:rsidRPr="0051746F">
        <w:rPr>
          <w:vertAlign w:val="superscript"/>
        </w:rPr>
        <w:t>th</w:t>
      </w:r>
      <w:r>
        <w:t xml:space="preserve"> Grade SLM, Revised June 21, 2012</w:t>
      </w:r>
    </w:p>
    <w:p w:rsidR="0051746F" w:rsidRDefault="0051746F">
      <w:r>
        <w:t>Unit Name: Historical and Cultural Influences</w:t>
      </w:r>
    </w:p>
    <w:p w:rsidR="0051746F" w:rsidRDefault="0051746F">
      <w:r>
        <w:t>Theme: What shapes who you are?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46F" w:rsidTr="0051746F">
        <w:tc>
          <w:tcPr>
            <w:tcW w:w="11016" w:type="dxa"/>
          </w:tcPr>
          <w:p w:rsidR="0051746F" w:rsidRDefault="0051746F" w:rsidP="0051746F">
            <w:r>
              <w:t xml:space="preserve">Key Learning:  Authors are influenced by their cultural and historical experiences which determine their central ideas, theme, point of view, development of characters and advancement of the plot.  A good writer identifies and analyzes these influences on a text using multiple sources and diverse media to reflect, make connections, and support research. </w:t>
            </w:r>
          </w:p>
          <w:p w:rsidR="0051746F" w:rsidRDefault="0051746F"/>
        </w:tc>
      </w:tr>
    </w:tbl>
    <w:p w:rsidR="0051746F" w:rsidRDefault="00517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1746F" w:rsidTr="0051746F">
        <w:tc>
          <w:tcPr>
            <w:tcW w:w="11016" w:type="dxa"/>
          </w:tcPr>
          <w:p w:rsidR="0051746F" w:rsidRDefault="0051746F">
            <w:r>
              <w:t>Unit Essential Question: How does history and culture shape an author’s work?</w:t>
            </w:r>
          </w:p>
        </w:tc>
      </w:tr>
    </w:tbl>
    <w:p w:rsidR="0051746F" w:rsidRDefault="005174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746F" w:rsidTr="0051746F">
        <w:tc>
          <w:tcPr>
            <w:tcW w:w="3672" w:type="dxa"/>
          </w:tcPr>
          <w:p w:rsidR="0051746F" w:rsidRDefault="0051746F">
            <w:r>
              <w:t>Concept:</w:t>
            </w:r>
          </w:p>
          <w:p w:rsidR="0051746F" w:rsidRDefault="0051746F">
            <w:r>
              <w:t xml:space="preserve"> Complex Characters</w:t>
            </w:r>
          </w:p>
        </w:tc>
        <w:tc>
          <w:tcPr>
            <w:tcW w:w="3672" w:type="dxa"/>
          </w:tcPr>
          <w:p w:rsidR="0051746F" w:rsidRDefault="0051746F">
            <w:r>
              <w:t>Concept:</w:t>
            </w:r>
          </w:p>
          <w:p w:rsidR="0051746F" w:rsidRDefault="0051746F">
            <w:r>
              <w:t>Style</w:t>
            </w:r>
          </w:p>
        </w:tc>
        <w:tc>
          <w:tcPr>
            <w:tcW w:w="3672" w:type="dxa"/>
          </w:tcPr>
          <w:p w:rsidR="0051746F" w:rsidRDefault="0051746F">
            <w:r>
              <w:t>Concept:</w:t>
            </w:r>
          </w:p>
          <w:p w:rsidR="00CA51C6" w:rsidRDefault="00CA51C6">
            <w:r>
              <w:t>Literary Analysis</w:t>
            </w:r>
          </w:p>
        </w:tc>
      </w:tr>
      <w:tr w:rsidR="0051746F" w:rsidTr="0051746F">
        <w:tc>
          <w:tcPr>
            <w:tcW w:w="3672" w:type="dxa"/>
          </w:tcPr>
          <w:p w:rsidR="0051746F" w:rsidRDefault="0051746F">
            <w:r>
              <w:t>LEQ: How are historical and cultural experiences reflected in a character?</w:t>
            </w:r>
          </w:p>
        </w:tc>
        <w:tc>
          <w:tcPr>
            <w:tcW w:w="3672" w:type="dxa"/>
          </w:tcPr>
          <w:p w:rsidR="0051746F" w:rsidRDefault="0051746F">
            <w:r>
              <w:t>LEQ: How is historical and cultural influences seen within a work?</w:t>
            </w:r>
          </w:p>
          <w:p w:rsidR="0051746F" w:rsidRDefault="0051746F">
            <w:r>
              <w:t>AP: Dramatic Elements</w:t>
            </w:r>
          </w:p>
          <w:p w:rsidR="0051746F" w:rsidRDefault="0051746F">
            <w:r>
              <w:t>AP: Figurative Language (Allusions)</w:t>
            </w:r>
          </w:p>
          <w:p w:rsidR="0051746F" w:rsidRDefault="0051746F">
            <w:r>
              <w:t>AP:</w:t>
            </w:r>
            <w:r w:rsidR="00CA51C6">
              <w:t xml:space="preserve"> Compare two different artistic mediums</w:t>
            </w:r>
          </w:p>
          <w:p w:rsidR="0051746F" w:rsidRDefault="0051746F"/>
        </w:tc>
        <w:tc>
          <w:tcPr>
            <w:tcW w:w="3672" w:type="dxa"/>
          </w:tcPr>
          <w:p w:rsidR="0051746F" w:rsidRDefault="0051746F">
            <w:r>
              <w:t>LEQ:</w:t>
            </w:r>
            <w:r w:rsidR="00CA51C6">
              <w:t xml:space="preserve">  How do you draw evidence from texts to support an inference?</w:t>
            </w:r>
          </w:p>
          <w:p w:rsidR="00CA51C6" w:rsidRDefault="00CA51C6">
            <w:r>
              <w:t xml:space="preserve">AP: Make inference </w:t>
            </w:r>
          </w:p>
          <w:p w:rsidR="00CA51C6" w:rsidRDefault="00CA51C6">
            <w:r>
              <w:t>AP: Draw evidence to support inference</w:t>
            </w:r>
          </w:p>
          <w:p w:rsidR="00CA51C6" w:rsidRDefault="00CA51C6">
            <w:r>
              <w:t>AP: Validity</w:t>
            </w:r>
          </w:p>
          <w:p w:rsidR="00185A8A" w:rsidRDefault="00185A8A">
            <w:r>
              <w:t>AP: Citing multiple sources</w:t>
            </w:r>
          </w:p>
        </w:tc>
      </w:tr>
      <w:tr w:rsidR="0051746F" w:rsidTr="0051746F">
        <w:tc>
          <w:tcPr>
            <w:tcW w:w="3672" w:type="dxa"/>
          </w:tcPr>
          <w:p w:rsidR="0051746F" w:rsidRDefault="0051746F">
            <w:r>
              <w:t>Vocab:</w:t>
            </w:r>
          </w:p>
          <w:p w:rsidR="00CA51C6" w:rsidRDefault="00CA51C6">
            <w:r>
              <w:t>Character – Types</w:t>
            </w:r>
          </w:p>
          <w:p w:rsidR="00CA51C6" w:rsidRDefault="00CA51C6">
            <w:r>
              <w:t>Characterization</w:t>
            </w:r>
          </w:p>
          <w:p w:rsidR="00CA51C6" w:rsidRDefault="00CA51C6">
            <w:r>
              <w:t>Internal/External Conflict</w:t>
            </w:r>
          </w:p>
        </w:tc>
        <w:tc>
          <w:tcPr>
            <w:tcW w:w="3672" w:type="dxa"/>
          </w:tcPr>
          <w:p w:rsidR="0051746F" w:rsidRDefault="0051746F"/>
          <w:p w:rsidR="00CA51C6" w:rsidRDefault="00CA51C6">
            <w:r>
              <w:t>Dramatic Elements</w:t>
            </w:r>
          </w:p>
          <w:p w:rsidR="00CA51C6" w:rsidRDefault="00CA51C6">
            <w:r>
              <w:t>Figurative Language, Text specific, +Allusion</w:t>
            </w:r>
          </w:p>
          <w:p w:rsidR="00CA51C6" w:rsidRDefault="00CA51C6"/>
        </w:tc>
        <w:tc>
          <w:tcPr>
            <w:tcW w:w="3672" w:type="dxa"/>
          </w:tcPr>
          <w:p w:rsidR="0051746F" w:rsidRDefault="0051746F"/>
          <w:p w:rsidR="00CA51C6" w:rsidRDefault="00CA51C6">
            <w:r>
              <w:t>Inference</w:t>
            </w:r>
          </w:p>
          <w:p w:rsidR="00185A8A" w:rsidRDefault="00185A8A">
            <w:r>
              <w:t>Multiple Source (Citing)</w:t>
            </w:r>
          </w:p>
          <w:p w:rsidR="00CA51C6" w:rsidRDefault="00CA51C6">
            <w:r>
              <w:t>Validity</w:t>
            </w:r>
            <w:r w:rsidR="00185A8A">
              <w:t>, Credibility</w:t>
            </w:r>
            <w:r>
              <w:t xml:space="preserve"> </w:t>
            </w:r>
          </w:p>
        </w:tc>
      </w:tr>
    </w:tbl>
    <w:p w:rsidR="0051746F" w:rsidRDefault="0051746F"/>
    <w:sectPr w:rsidR="0051746F" w:rsidSect="00517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6F"/>
    <w:rsid w:val="00185A8A"/>
    <w:rsid w:val="0051746F"/>
    <w:rsid w:val="00AC00C8"/>
    <w:rsid w:val="00B25A51"/>
    <w:rsid w:val="00CA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Sassy</dc:creator>
  <cp:lastModifiedBy>Colonial School District</cp:lastModifiedBy>
  <cp:revision>2</cp:revision>
  <dcterms:created xsi:type="dcterms:W3CDTF">2012-06-25T16:00:00Z</dcterms:created>
  <dcterms:modified xsi:type="dcterms:W3CDTF">2012-06-25T16:00:00Z</dcterms:modified>
</cp:coreProperties>
</file>